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安徽省特殊教育中专学校2021年学生宿舍浴室维修项目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ind w:firstLine="560" w:firstLineChars="200"/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关于我单位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Theme="minorEastAsia" w:hAnsiTheme="minorEastAsia"/>
          <w:sz w:val="28"/>
          <w:szCs w:val="28"/>
        </w:rPr>
        <w:t>的安徽省特殊教育中专学校2021年学生宿舍浴室维修项目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报价及承若</w:t>
      </w:r>
      <w:r>
        <w:rPr>
          <w:rFonts w:hint="eastAsia"/>
          <w:sz w:val="28"/>
          <w:szCs w:val="28"/>
        </w:rPr>
        <w:t>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3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1A88260B"/>
    <w:rsid w:val="2204190D"/>
    <w:rsid w:val="233053AD"/>
    <w:rsid w:val="49733506"/>
    <w:rsid w:val="4F297227"/>
    <w:rsid w:val="607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瑛紫</cp:lastModifiedBy>
  <dcterms:modified xsi:type="dcterms:W3CDTF">2021-03-22T07:56:32Z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906F092B750443A8B356EE88DDEA6783</vt:lpwstr>
  </property>
</Properties>
</file>